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思政课实践活动</w:t>
      </w:r>
      <w:bookmarkStart w:id="2" w:name="_GoBack"/>
      <w:bookmarkEnd w:id="2"/>
    </w:p>
    <w:p>
      <w:pPr>
        <w:ind w:firstLine="1961" w:firstLineChars="700"/>
        <w:rPr>
          <w:b/>
          <w:bCs/>
          <w:sz w:val="28"/>
          <w:szCs w:val="28"/>
        </w:rPr>
      </w:pPr>
      <w:r>
        <w:rPr>
          <w:rFonts w:hint="eastAsia"/>
          <w:b/>
          <w:bCs/>
          <w:sz w:val="28"/>
          <w:szCs w:val="28"/>
        </w:rPr>
        <w:t>202</w:t>
      </w:r>
      <w:r>
        <w:rPr>
          <w:b/>
          <w:bCs/>
          <w:sz w:val="28"/>
          <w:szCs w:val="28"/>
        </w:rPr>
        <w:t>1</w:t>
      </w:r>
      <w:r>
        <w:rPr>
          <w:rFonts w:hint="eastAsia"/>
          <w:b/>
          <w:bCs/>
          <w:sz w:val="28"/>
          <w:szCs w:val="28"/>
        </w:rPr>
        <w:t>—202</w:t>
      </w:r>
      <w:r>
        <w:rPr>
          <w:b/>
          <w:bCs/>
          <w:sz w:val="28"/>
          <w:szCs w:val="28"/>
        </w:rPr>
        <w:t>2</w:t>
      </w:r>
      <w:r>
        <w:rPr>
          <w:rFonts w:hint="eastAsia"/>
          <w:b/>
          <w:bCs/>
          <w:sz w:val="28"/>
          <w:szCs w:val="28"/>
        </w:rPr>
        <w:t>学年第一学期</w:t>
      </w:r>
    </w:p>
    <w:tbl>
      <w:tblPr>
        <w:tblStyle w:val="5"/>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b/>
                <w:bCs/>
                <w:sz w:val="28"/>
                <w:szCs w:val="28"/>
              </w:rPr>
            </w:pPr>
            <w:r>
              <w:rPr>
                <w:rFonts w:hint="eastAsia"/>
                <w:b/>
                <w:bCs/>
                <w:sz w:val="28"/>
                <w:szCs w:val="28"/>
              </w:rPr>
              <w:t>活动大主题</w:t>
            </w:r>
          </w:p>
        </w:tc>
        <w:tc>
          <w:tcPr>
            <w:tcW w:w="7585" w:type="dxa"/>
          </w:tcPr>
          <w:p>
            <w:pPr>
              <w:rPr>
                <w:b/>
                <w:bCs/>
                <w:sz w:val="28"/>
                <w:szCs w:val="28"/>
              </w:rPr>
            </w:pPr>
            <w:r>
              <w:rPr>
                <w:rFonts w:hint="eastAsia"/>
                <w:b/>
                <w:bCs/>
                <w:sz w:val="28"/>
                <w:szCs w:val="28"/>
              </w:rPr>
              <w:t>“学党史 知党情 不忘初心 强国有我”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694" w:type="dxa"/>
          </w:tcPr>
          <w:p>
            <w:pPr>
              <w:rPr>
                <w:b/>
                <w:bCs/>
                <w:sz w:val="24"/>
                <w:szCs w:val="24"/>
              </w:rPr>
            </w:pPr>
            <w:r>
              <w:rPr>
                <w:rFonts w:hint="eastAsia"/>
                <w:b/>
                <w:bCs/>
                <w:sz w:val="24"/>
                <w:szCs w:val="24"/>
              </w:rPr>
              <w:t>系列小选题</w:t>
            </w:r>
          </w:p>
        </w:tc>
        <w:tc>
          <w:tcPr>
            <w:tcW w:w="7585" w:type="dxa"/>
          </w:tcPr>
          <w:p>
            <w:pPr>
              <w:pStyle w:val="7"/>
              <w:numPr>
                <w:ilvl w:val="0"/>
                <w:numId w:val="1"/>
              </w:numPr>
              <w:tabs>
                <w:tab w:val="left" w:pos="5757"/>
              </w:tabs>
              <w:spacing w:line="320" w:lineRule="exact"/>
              <w:ind w:firstLineChars="0"/>
              <w:rPr>
                <w:rFonts w:ascii="宋体" w:hAnsi="宋体" w:eastAsia="宋体"/>
                <w:color w:val="FF0000"/>
                <w:szCs w:val="21"/>
              </w:rPr>
            </w:pPr>
            <w:r>
              <w:rPr>
                <w:rFonts w:hint="eastAsia" w:ascii="宋体" w:hAnsi="宋体" w:eastAsia="宋体"/>
                <w:szCs w:val="21"/>
              </w:rPr>
              <w:t>建筑会说话建筑</w:t>
            </w:r>
            <w:r>
              <w:rPr>
                <w:rFonts w:hint="eastAsia" w:ascii="宋体" w:hAnsi="宋体" w:eastAsia="宋体"/>
                <w:color w:val="FF0000"/>
                <w:szCs w:val="21"/>
              </w:rPr>
              <w:t>（最好有代表性的红色建筑实地考察 提交小组现场考察照片）</w:t>
            </w:r>
          </w:p>
          <w:p>
            <w:pPr>
              <w:pStyle w:val="7"/>
              <w:numPr>
                <w:ilvl w:val="0"/>
                <w:numId w:val="1"/>
              </w:numPr>
              <w:tabs>
                <w:tab w:val="left" w:pos="5757"/>
              </w:tabs>
              <w:spacing w:line="320" w:lineRule="exact"/>
              <w:ind w:firstLineChars="0"/>
              <w:rPr>
                <w:rFonts w:ascii="宋体" w:hAnsi="宋体" w:eastAsia="宋体"/>
                <w:color w:val="FF0000"/>
                <w:szCs w:val="21"/>
              </w:rPr>
            </w:pPr>
            <w:r>
              <w:rPr>
                <w:rFonts w:hint="eastAsia" w:ascii="宋体" w:hAnsi="宋体" w:eastAsia="宋体"/>
                <w:szCs w:val="21"/>
              </w:rPr>
              <w:t>我们大学生印象最深的一个关于党的故事（</w:t>
            </w:r>
            <w:r>
              <w:rPr>
                <w:rFonts w:hint="eastAsia" w:ascii="宋体" w:hAnsi="宋体" w:eastAsia="宋体"/>
                <w:color w:val="FF0000"/>
                <w:szCs w:val="21"/>
              </w:rPr>
              <w:t>至少发放</w:t>
            </w:r>
            <w:r>
              <w:rPr>
                <w:rFonts w:ascii="宋体" w:hAnsi="宋体" w:eastAsia="宋体"/>
                <w:color w:val="FF0000"/>
                <w:szCs w:val="21"/>
              </w:rPr>
              <w:t>150</w:t>
            </w:r>
            <w:r>
              <w:rPr>
                <w:rFonts w:hint="eastAsia" w:ascii="宋体" w:hAnsi="宋体" w:eastAsia="宋体"/>
                <w:color w:val="FF0000"/>
                <w:szCs w:val="21"/>
              </w:rPr>
              <w:t>份问卷星问卷调研与至少介绍4个党的故事）</w:t>
            </w:r>
          </w:p>
          <w:p>
            <w:pPr>
              <w:pStyle w:val="7"/>
              <w:numPr>
                <w:ilvl w:val="0"/>
                <w:numId w:val="1"/>
              </w:numPr>
              <w:tabs>
                <w:tab w:val="left" w:pos="5757"/>
              </w:tabs>
              <w:spacing w:line="320" w:lineRule="exact"/>
              <w:ind w:firstLineChars="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我们喜欢的一部红色经典影视剧片段配音</w:t>
            </w:r>
            <w:r>
              <w:rPr>
                <w:rFonts w:hint="eastAsia" w:ascii="宋体" w:hAnsi="宋体" w:eastAsia="宋体"/>
                <w:color w:val="FF0000"/>
                <w:szCs w:val="21"/>
              </w:rPr>
              <w:t>（录制并提交配音）</w:t>
            </w:r>
          </w:p>
          <w:p>
            <w:pPr>
              <w:pStyle w:val="7"/>
              <w:numPr>
                <w:ilvl w:val="0"/>
                <w:numId w:val="1"/>
              </w:numPr>
              <w:tabs>
                <w:tab w:val="left" w:pos="5757"/>
              </w:tabs>
              <w:spacing w:line="320" w:lineRule="exact"/>
              <w:ind w:firstLineChars="0"/>
              <w:rPr>
                <w:rFonts w:ascii="宋体" w:hAnsi="宋体" w:eastAsia="宋体"/>
                <w:color w:val="FF0000"/>
                <w:szCs w:val="21"/>
              </w:rPr>
            </w:pPr>
            <w:r>
              <w:rPr>
                <w:rFonts w:hint="eastAsia" w:ascii="宋体" w:hAnsi="宋体" w:eastAsia="宋体"/>
                <w:szCs w:val="21"/>
              </w:rPr>
              <w:t>我们大学生眼里的时代模范（至少发放</w:t>
            </w:r>
            <w:r>
              <w:rPr>
                <w:rFonts w:ascii="宋体" w:hAnsi="宋体" w:eastAsia="宋体"/>
                <w:color w:val="FF0000"/>
                <w:szCs w:val="21"/>
              </w:rPr>
              <w:t>150</w:t>
            </w:r>
            <w:r>
              <w:rPr>
                <w:rFonts w:hint="eastAsia" w:ascii="宋体" w:hAnsi="宋体" w:eastAsia="宋体"/>
                <w:color w:val="FF0000"/>
                <w:szCs w:val="21"/>
              </w:rPr>
              <w:t>份问卷调研结合2个时代楷模采访）</w:t>
            </w:r>
          </w:p>
          <w:p>
            <w:pPr>
              <w:tabs>
                <w:tab w:val="left" w:pos="5757"/>
              </w:tabs>
              <w:spacing w:line="320" w:lineRule="exact"/>
              <w:rPr>
                <w:rFonts w:ascii="宋体" w:hAnsi="宋体" w:eastAsia="宋体"/>
                <w:szCs w:val="21"/>
              </w:rPr>
            </w:pPr>
            <w:r>
              <w:rPr>
                <w:rFonts w:hint="eastAsia" w:ascii="宋体" w:hAnsi="宋体" w:eastAsia="宋体"/>
                <w:color w:val="FF0000"/>
                <w:szCs w:val="21"/>
              </w:rPr>
              <w:t>5、其他 老师随机确定或者自己小组确定小选题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1694" w:type="dxa"/>
          </w:tcPr>
          <w:p>
            <w:pPr>
              <w:rPr>
                <w:b/>
                <w:bCs/>
                <w:sz w:val="32"/>
                <w:szCs w:val="32"/>
              </w:rPr>
            </w:pPr>
            <w:r>
              <w:rPr>
                <w:rFonts w:hint="eastAsia"/>
                <w:b/>
                <w:bCs/>
                <w:sz w:val="32"/>
                <w:szCs w:val="32"/>
              </w:rPr>
              <w:t>活动依据</w:t>
            </w:r>
          </w:p>
        </w:tc>
        <w:tc>
          <w:tcPr>
            <w:tcW w:w="7585" w:type="dxa"/>
          </w:tcPr>
          <w:p>
            <w:pPr>
              <w:rPr>
                <w:rFonts w:ascii="宋体" w:hAnsi="宋体" w:eastAsia="宋体"/>
                <w:szCs w:val="21"/>
              </w:rPr>
            </w:pPr>
            <w:r>
              <w:rPr>
                <w:rFonts w:ascii="宋体" w:hAnsi="宋体" w:eastAsia="宋体"/>
                <w:b/>
                <w:bCs/>
                <w:szCs w:val="21"/>
              </w:rPr>
              <w:t>1</w:t>
            </w:r>
            <w:r>
              <w:rPr>
                <w:rFonts w:hint="eastAsia" w:ascii="宋体" w:hAnsi="宋体" w:eastAsia="宋体"/>
                <w:b/>
                <w:bCs/>
                <w:szCs w:val="21"/>
              </w:rPr>
              <w:t>、</w:t>
            </w:r>
            <w:r>
              <w:rPr>
                <w:rFonts w:ascii="宋体" w:hAnsi="宋体" w:eastAsia="宋体"/>
                <w:b/>
                <w:bCs/>
                <w:szCs w:val="21"/>
              </w:rPr>
              <w:t>2021</w:t>
            </w:r>
            <w:r>
              <w:rPr>
                <w:rFonts w:hint="eastAsia" w:ascii="宋体" w:hAnsi="宋体" w:eastAsia="宋体"/>
                <w:b/>
                <w:bCs/>
                <w:szCs w:val="21"/>
              </w:rPr>
              <w:t>年7月1日习近平总书记“七一”重要讲话，提出了“九个必须”的根本要求，“</w:t>
            </w:r>
            <w:r>
              <w:rPr>
                <w:rFonts w:hint="eastAsia" w:ascii="宋体" w:hAnsi="宋体" w:eastAsia="宋体"/>
                <w:szCs w:val="21"/>
              </w:rPr>
              <w:t>以史为鉴，开创未来”，对青年给予了厚望。</w:t>
            </w:r>
          </w:p>
          <w:p>
            <w:pPr>
              <w:rPr>
                <w:b/>
                <w:bCs/>
                <w:szCs w:val="21"/>
              </w:rPr>
            </w:pPr>
            <w:r>
              <w:rPr>
                <w:rFonts w:ascii="宋体" w:hAnsi="宋体" w:eastAsia="宋体"/>
                <w:b/>
                <w:bCs/>
                <w:szCs w:val="21"/>
              </w:rPr>
              <w:t>2</w:t>
            </w:r>
            <w:r>
              <w:rPr>
                <w:rFonts w:hint="eastAsia" w:ascii="宋体" w:hAnsi="宋体" w:eastAsia="宋体"/>
                <w:b/>
                <w:bCs/>
                <w:szCs w:val="21"/>
                <w:lang w:val="en-US" w:eastAsia="zh-CN"/>
              </w:rPr>
              <w:t>、</w:t>
            </w:r>
            <w:r>
              <w:rPr>
                <w:rFonts w:hint="eastAsia" w:ascii="宋体" w:hAnsi="宋体" w:eastAsia="宋体"/>
                <w:b/>
                <w:bCs/>
                <w:szCs w:val="21"/>
              </w:rPr>
              <w:t>根据中共中央宣传部教育部关于印发中共中央宣传部教育部文件 教材【2</w:t>
            </w:r>
            <w:r>
              <w:rPr>
                <w:rFonts w:ascii="宋体" w:hAnsi="宋体" w:eastAsia="宋体"/>
                <w:b/>
                <w:bCs/>
                <w:szCs w:val="21"/>
              </w:rPr>
              <w:t>020</w:t>
            </w:r>
            <w:r>
              <w:rPr>
                <w:rFonts w:hint="eastAsia" w:ascii="宋体" w:hAnsi="宋体" w:eastAsia="宋体"/>
                <w:b/>
                <w:bCs/>
                <w:szCs w:val="21"/>
              </w:rPr>
              <w:t>】6号）：</w:t>
            </w:r>
            <w:r>
              <w:rPr>
                <w:rFonts w:hint="eastAsia" w:ascii="宋体" w:hAnsi="宋体" w:eastAsia="宋体"/>
                <w:szCs w:val="21"/>
              </w:rPr>
              <w:t>大学阶段的思政课重在增强大学生的使命担当的培养，重点引导学生系统了解马克思主义基本原理和马克思主义中国化的理论成果，了解党史、新中国史、改革开放史、社会主义发展史，使学生树立正确的历史观、民族观、国家观、文化观，衷心拥护党的领导和我国的社会主义制度，形成做社会主义建设者和接班人的政治认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b/>
                <w:bCs/>
                <w:sz w:val="32"/>
                <w:szCs w:val="32"/>
              </w:rPr>
            </w:pPr>
            <w:r>
              <w:rPr>
                <w:rFonts w:hint="eastAsia"/>
                <w:b/>
                <w:bCs/>
                <w:sz w:val="32"/>
                <w:szCs w:val="32"/>
              </w:rPr>
              <w:t>活动意义</w:t>
            </w:r>
          </w:p>
        </w:tc>
        <w:tc>
          <w:tcPr>
            <w:tcW w:w="7585" w:type="dxa"/>
          </w:tcPr>
          <w:p>
            <w:pPr>
              <w:pStyle w:val="7"/>
              <w:keepNext w:val="0"/>
              <w:keepLines w:val="0"/>
              <w:pageBreakBefore w:val="0"/>
              <w:widowControl w:val="0"/>
              <w:numPr>
                <w:ilvl w:val="0"/>
                <w:numId w:val="2"/>
              </w:numPr>
              <w:kinsoku/>
              <w:wordWrap/>
              <w:overflowPunct/>
              <w:topLinePunct w:val="0"/>
              <w:autoSpaceDE/>
              <w:autoSpaceDN/>
              <w:bidi w:val="0"/>
              <w:adjustRightInd/>
              <w:snapToGrid/>
              <w:ind w:left="363" w:hanging="363" w:firstLineChars="0"/>
              <w:textAlignment w:val="auto"/>
              <w:rPr>
                <w:rFonts w:ascii="宋体" w:hAnsi="宋体" w:eastAsia="宋体"/>
                <w:szCs w:val="21"/>
              </w:rPr>
            </w:pPr>
            <w:r>
              <w:rPr>
                <w:rFonts w:hint="eastAsia" w:ascii="宋体" w:hAnsi="宋体" w:eastAsia="宋体"/>
                <w:b/>
                <w:bCs/>
                <w:szCs w:val="21"/>
              </w:rPr>
              <w:t>知识层面：</w:t>
            </w:r>
            <w:r>
              <w:rPr>
                <w:rFonts w:hint="eastAsia" w:ascii="宋体" w:hAnsi="宋体" w:eastAsia="宋体"/>
                <w:szCs w:val="21"/>
              </w:rPr>
              <w:t>理论与实践结合，让学生巩固思政课理论知识的学习。实践活动密切结合《思想道德与法治》课绪论、第3章和第5章理论课知识内容，拟将通过此次实践活动，让学生进一步把握新时代的内涵和意义理解中国精神的强大凝聚力，中国优秀道德之革命道德的形成和发展，进而让学生更加明确新时代大学生的历史使命和时代担当；活动主要结合《马克思主义基本原理概论》课第3章和第6章理论知识，让学生对唯物史观、对社会主义有更清楚的认识；活动主要结合《毛泽东思想和中国特色社会主义理论体系概论》课第1章和第8章理论知识，使学生了解建党精神及其时代价值。</w:t>
            </w:r>
          </w:p>
          <w:p>
            <w:pPr>
              <w:pStyle w:val="7"/>
              <w:keepNext w:val="0"/>
              <w:keepLines w:val="0"/>
              <w:pageBreakBefore w:val="0"/>
              <w:widowControl w:val="0"/>
              <w:numPr>
                <w:ilvl w:val="0"/>
                <w:numId w:val="2"/>
              </w:numPr>
              <w:kinsoku/>
              <w:wordWrap/>
              <w:overflowPunct/>
              <w:topLinePunct w:val="0"/>
              <w:autoSpaceDE/>
              <w:autoSpaceDN/>
              <w:bidi w:val="0"/>
              <w:adjustRightInd/>
              <w:snapToGrid/>
              <w:ind w:left="363" w:hanging="363" w:firstLineChars="0"/>
              <w:textAlignment w:val="auto"/>
              <w:rPr>
                <w:rFonts w:ascii="宋体" w:hAnsi="宋体" w:eastAsia="宋体"/>
                <w:szCs w:val="21"/>
              </w:rPr>
            </w:pPr>
            <w:r>
              <w:rPr>
                <w:rFonts w:hint="eastAsia" w:ascii="宋体" w:hAnsi="宋体" w:eastAsia="宋体"/>
                <w:b/>
                <w:bCs/>
                <w:szCs w:val="21"/>
              </w:rPr>
              <w:t>能力层面：</w:t>
            </w:r>
            <w:r>
              <w:rPr>
                <w:rFonts w:hint="eastAsia" w:ascii="宋体" w:hAnsi="宋体" w:eastAsia="宋体"/>
                <w:szCs w:val="21"/>
              </w:rPr>
              <w:t>通过让学生自由组队模式完成实践活动提升学生的团队协作能力。</w:t>
            </w:r>
          </w:p>
          <w:p>
            <w:pPr>
              <w:pStyle w:val="7"/>
              <w:keepNext w:val="0"/>
              <w:keepLines w:val="0"/>
              <w:pageBreakBefore w:val="0"/>
              <w:widowControl w:val="0"/>
              <w:numPr>
                <w:ilvl w:val="0"/>
                <w:numId w:val="2"/>
              </w:numPr>
              <w:kinsoku/>
              <w:wordWrap/>
              <w:overflowPunct/>
              <w:topLinePunct w:val="0"/>
              <w:autoSpaceDE/>
              <w:autoSpaceDN/>
              <w:bidi w:val="0"/>
              <w:adjustRightInd/>
              <w:snapToGrid/>
              <w:ind w:left="363" w:hanging="363" w:firstLineChars="0"/>
              <w:textAlignment w:val="auto"/>
              <w:rPr>
                <w:rFonts w:ascii="宋体" w:hAnsi="宋体" w:eastAsia="宋体"/>
                <w:szCs w:val="21"/>
              </w:rPr>
            </w:pPr>
            <w:r>
              <w:rPr>
                <w:rFonts w:hint="eastAsia" w:ascii="宋体" w:hAnsi="宋体" w:eastAsia="宋体"/>
                <w:b/>
                <w:bCs/>
                <w:szCs w:val="21"/>
              </w:rPr>
              <w:t>情感层面：</w:t>
            </w:r>
            <w:r>
              <w:rPr>
                <w:rFonts w:hint="eastAsia" w:ascii="宋体" w:hAnsi="宋体" w:eastAsia="宋体"/>
                <w:szCs w:val="21"/>
              </w:rPr>
              <w:t>在建党一百周年大背景下开展此次实践调研活动，激发学生的爱国爱党热情，和担当使命的激情。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b/>
                <w:bCs/>
                <w:sz w:val="32"/>
                <w:szCs w:val="32"/>
              </w:rPr>
            </w:pPr>
            <w:r>
              <w:rPr>
                <w:rFonts w:hint="eastAsia"/>
                <w:b/>
                <w:bCs/>
                <w:sz w:val="32"/>
                <w:szCs w:val="32"/>
              </w:rPr>
              <w:t>活动要求</w:t>
            </w:r>
          </w:p>
        </w:tc>
        <w:tc>
          <w:tcPr>
            <w:tcW w:w="7585" w:type="dxa"/>
          </w:tcPr>
          <w:p>
            <w:pPr>
              <w:pStyle w:val="7"/>
              <w:keepNext w:val="0"/>
              <w:keepLines w:val="0"/>
              <w:pageBreakBefore w:val="0"/>
              <w:widowControl w:val="0"/>
              <w:numPr>
                <w:ilvl w:val="0"/>
                <w:numId w:val="3"/>
              </w:numPr>
              <w:kinsoku/>
              <w:wordWrap/>
              <w:overflowPunct/>
              <w:topLinePunct w:val="0"/>
              <w:autoSpaceDE/>
              <w:autoSpaceDN/>
              <w:bidi w:val="0"/>
              <w:adjustRightInd/>
              <w:snapToGrid/>
              <w:ind w:left="420" w:hanging="420" w:hangingChars="200"/>
              <w:textAlignment w:val="auto"/>
              <w:rPr>
                <w:rFonts w:ascii="宋体" w:hAnsi="宋体" w:eastAsia="宋体"/>
                <w:szCs w:val="21"/>
              </w:rPr>
            </w:pPr>
            <w:r>
              <w:rPr>
                <w:rFonts w:hint="eastAsia" w:ascii="宋体" w:hAnsi="宋体" w:eastAsia="宋体"/>
                <w:szCs w:val="21"/>
              </w:rPr>
              <w:t>完成6-8人小组分工，详见表1</w:t>
            </w:r>
          </w:p>
          <w:p>
            <w:pPr>
              <w:pStyle w:val="7"/>
              <w:keepNext w:val="0"/>
              <w:keepLines w:val="0"/>
              <w:pageBreakBefore w:val="0"/>
              <w:widowControl w:val="0"/>
              <w:numPr>
                <w:ilvl w:val="0"/>
                <w:numId w:val="3"/>
              </w:numPr>
              <w:kinsoku/>
              <w:wordWrap/>
              <w:overflowPunct/>
              <w:topLinePunct w:val="0"/>
              <w:autoSpaceDE/>
              <w:autoSpaceDN/>
              <w:bidi w:val="0"/>
              <w:adjustRightInd/>
              <w:snapToGrid/>
              <w:ind w:left="420" w:hanging="420" w:hangingChars="200"/>
              <w:textAlignment w:val="auto"/>
              <w:rPr>
                <w:rFonts w:ascii="宋体" w:hAnsi="宋体" w:eastAsia="宋体"/>
                <w:szCs w:val="21"/>
              </w:rPr>
            </w:pPr>
            <w:r>
              <w:rPr>
                <w:rFonts w:hint="eastAsia" w:ascii="宋体" w:hAnsi="宋体" w:eastAsia="宋体"/>
                <w:szCs w:val="21"/>
              </w:rPr>
              <w:t>完成调研计划安排，详见表2</w:t>
            </w:r>
          </w:p>
          <w:p>
            <w:pPr>
              <w:pStyle w:val="7"/>
              <w:keepNext w:val="0"/>
              <w:keepLines w:val="0"/>
              <w:pageBreakBefore w:val="0"/>
              <w:widowControl w:val="0"/>
              <w:numPr>
                <w:ilvl w:val="0"/>
                <w:numId w:val="3"/>
              </w:numPr>
              <w:kinsoku/>
              <w:wordWrap/>
              <w:overflowPunct/>
              <w:topLinePunct w:val="0"/>
              <w:autoSpaceDE/>
              <w:autoSpaceDN/>
              <w:bidi w:val="0"/>
              <w:adjustRightInd/>
              <w:snapToGrid/>
              <w:ind w:left="420" w:hanging="420" w:hangingChars="200"/>
              <w:textAlignment w:val="auto"/>
              <w:rPr>
                <w:rFonts w:ascii="宋体" w:hAnsi="宋体" w:eastAsia="宋体"/>
                <w:szCs w:val="21"/>
              </w:rPr>
            </w:pPr>
            <w:bookmarkStart w:id="0" w:name="_Hlk83927123"/>
            <w:bookmarkStart w:id="1" w:name="_Hlk83927163"/>
            <w:r>
              <w:rPr>
                <w:rFonts w:hint="eastAsia" w:ascii="宋体" w:hAnsi="宋体" w:eastAsia="宋体"/>
                <w:szCs w:val="21"/>
              </w:rPr>
              <w:t>完成实践活动报告一篇3000字左右，</w:t>
            </w:r>
            <w:r>
              <w:rPr>
                <w:rFonts w:hint="eastAsia" w:ascii="宋体" w:hAnsi="宋体" w:eastAsia="宋体"/>
                <w:color w:val="FF0000"/>
                <w:szCs w:val="21"/>
              </w:rPr>
              <w:t>有问卷要求的需体现问卷设置的问题以及统计数据分析图</w:t>
            </w:r>
            <w:r>
              <w:rPr>
                <w:rFonts w:hint="eastAsia" w:ascii="宋体" w:hAnsi="宋体" w:eastAsia="宋体"/>
                <w:szCs w:val="21"/>
              </w:rPr>
              <w:t xml:space="preserve"> （注意统一封皮和字体格式，见附件3</w:t>
            </w:r>
            <w:bookmarkEnd w:id="0"/>
            <w:r>
              <w:rPr>
                <w:rFonts w:hint="eastAsia" w:ascii="宋体" w:hAnsi="宋体" w:eastAsia="宋体"/>
                <w:szCs w:val="21"/>
              </w:rPr>
              <w:t>）。</w:t>
            </w:r>
          </w:p>
          <w:p>
            <w:pPr>
              <w:pStyle w:val="7"/>
              <w:keepNext w:val="0"/>
              <w:keepLines w:val="0"/>
              <w:pageBreakBefore w:val="0"/>
              <w:widowControl w:val="0"/>
              <w:numPr>
                <w:ilvl w:val="0"/>
                <w:numId w:val="3"/>
              </w:numPr>
              <w:kinsoku/>
              <w:wordWrap/>
              <w:overflowPunct/>
              <w:topLinePunct w:val="0"/>
              <w:autoSpaceDE/>
              <w:autoSpaceDN/>
              <w:bidi w:val="0"/>
              <w:adjustRightInd/>
              <w:snapToGrid/>
              <w:ind w:left="420" w:hanging="420" w:hangingChars="200"/>
              <w:textAlignment w:val="auto"/>
              <w:rPr>
                <w:rFonts w:ascii="宋体" w:hAnsi="宋体" w:eastAsia="宋体"/>
                <w:szCs w:val="21"/>
              </w:rPr>
            </w:pPr>
            <w:r>
              <w:rPr>
                <w:rFonts w:hint="eastAsia" w:ascii="宋体" w:hAnsi="宋体" w:eastAsia="宋体"/>
                <w:szCs w:val="21"/>
              </w:rPr>
              <w:t>完成调研P</w:t>
            </w:r>
            <w:r>
              <w:rPr>
                <w:rFonts w:ascii="宋体" w:hAnsi="宋体" w:eastAsia="宋体"/>
                <w:szCs w:val="21"/>
              </w:rPr>
              <w:t>PT</w:t>
            </w:r>
            <w:r>
              <w:rPr>
                <w:rFonts w:hint="eastAsia" w:ascii="宋体" w:hAnsi="宋体" w:eastAsia="宋体"/>
                <w:szCs w:val="21"/>
              </w:rPr>
              <w:t>一份10张左右。</w:t>
            </w:r>
          </w:p>
          <w:p>
            <w:pPr>
              <w:pStyle w:val="7"/>
              <w:keepNext w:val="0"/>
              <w:keepLines w:val="0"/>
              <w:pageBreakBefore w:val="0"/>
              <w:widowControl w:val="0"/>
              <w:numPr>
                <w:ilvl w:val="0"/>
                <w:numId w:val="3"/>
              </w:numPr>
              <w:kinsoku/>
              <w:wordWrap/>
              <w:overflowPunct/>
              <w:topLinePunct w:val="0"/>
              <w:autoSpaceDE/>
              <w:autoSpaceDN/>
              <w:bidi w:val="0"/>
              <w:adjustRightInd/>
              <w:snapToGrid/>
              <w:ind w:left="420" w:hanging="420" w:hangingChars="200"/>
              <w:textAlignment w:val="auto"/>
              <w:rPr>
                <w:rFonts w:ascii="宋体" w:hAnsi="宋体" w:eastAsia="宋体"/>
                <w:szCs w:val="21"/>
                <w:highlight w:val="yellow"/>
              </w:rPr>
            </w:pPr>
            <w:r>
              <w:rPr>
                <w:rFonts w:hint="eastAsia" w:ascii="宋体" w:hAnsi="宋体" w:eastAsia="宋体"/>
                <w:szCs w:val="21"/>
                <w:highlight w:val="yellow"/>
              </w:rPr>
              <w:t>完成不同小选题代课老师的随机要求。</w:t>
            </w:r>
          </w:p>
          <w:p>
            <w:pPr>
              <w:keepNext w:val="0"/>
              <w:keepLines w:val="0"/>
              <w:pageBreakBefore w:val="0"/>
              <w:widowControl w:val="0"/>
              <w:numPr>
                <w:ilvl w:val="0"/>
                <w:numId w:val="3"/>
              </w:numPr>
              <w:kinsoku/>
              <w:wordWrap/>
              <w:overflowPunct/>
              <w:topLinePunct w:val="0"/>
              <w:autoSpaceDE/>
              <w:autoSpaceDN/>
              <w:bidi w:val="0"/>
              <w:adjustRightInd/>
              <w:snapToGrid/>
              <w:ind w:left="420" w:hanging="420" w:hangingChars="200"/>
              <w:textAlignment w:val="auto"/>
              <w:rPr>
                <w:rFonts w:ascii="宋体" w:hAnsi="宋体" w:eastAsia="宋体"/>
                <w:szCs w:val="21"/>
              </w:rPr>
            </w:pPr>
            <w:r>
              <w:rPr>
                <w:rFonts w:hint="eastAsia" w:ascii="宋体" w:hAnsi="宋体" w:eastAsia="宋体"/>
                <w:szCs w:val="21"/>
              </w:rPr>
              <w:t>完成调研报告展示</w:t>
            </w:r>
            <w:bookmarkEnd w:id="1"/>
            <w:r>
              <w:rPr>
                <w:rFonts w:hint="eastAsia" w:ascii="宋体" w:hAnsi="宋体" w:eastAsia="宋体"/>
                <w:szCs w:val="21"/>
              </w:rPr>
              <w:t>。</w:t>
            </w:r>
          </w:p>
        </w:tc>
      </w:tr>
    </w:tbl>
    <w:p>
      <w:pPr>
        <w:rPr>
          <w:b/>
          <w:bCs/>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舒体">
    <w:altName w:val="宋体"/>
    <w:panose1 w:val="02010601030101010101"/>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880"/>
      <w:rPr>
        <w:rFonts w:asciiTheme="minorEastAsia" w:hAnsiTheme="minorEastAsia"/>
        <w:color w:val="000000" w:themeColor="text1"/>
        <w:sz w:val="32"/>
        <w:szCs w:val="32"/>
        <w14:textFill>
          <w14:solidFill>
            <w14:schemeClr w14:val="tx1"/>
          </w14:solidFill>
        </w14:textFill>
      </w:rPr>
    </w:pPr>
    <w:r>
      <w:rPr>
        <w:rFonts w:hint="eastAsia" w:ascii="方正舒体" w:hAnsi="黑体" w:eastAsia="方正舒体"/>
        <w:color w:val="000000" w:themeColor="text1"/>
        <w:sz w:val="44"/>
        <w:szCs w:val="44"/>
        <w14:textFill>
          <w14:solidFill>
            <w14:schemeClr w14:val="tx1"/>
          </w14:solidFill>
        </w14:textFill>
      </w:rPr>
      <w:t>上海中侨职业技术大学</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83481"/>
    <w:multiLevelType w:val="multilevel"/>
    <w:tmpl w:val="29183481"/>
    <w:lvl w:ilvl="0" w:tentative="0">
      <w:start w:val="1"/>
      <w:numFmt w:val="decimal"/>
      <w:lvlText w:val="%1、"/>
      <w:lvlJc w:val="left"/>
      <w:pPr>
        <w:ind w:left="782" w:hanging="360"/>
      </w:pPr>
      <w:rPr>
        <w:rFonts w:hint="default"/>
        <w:b/>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
    <w:nsid w:val="4BBA72A9"/>
    <w:multiLevelType w:val="multilevel"/>
    <w:tmpl w:val="4BBA72A9"/>
    <w:lvl w:ilvl="0" w:tentative="0">
      <w:start w:val="1"/>
      <w:numFmt w:val="decimal"/>
      <w:lvlText w:val="%1、"/>
      <w:lvlJc w:val="left"/>
      <w:pPr>
        <w:ind w:left="360" w:hanging="360"/>
      </w:pPr>
      <w:rPr>
        <w:rFonts w:hint="default"/>
        <w:b/>
        <w:bCs/>
        <w:color w:val="FF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7602C0"/>
    <w:multiLevelType w:val="multilevel"/>
    <w:tmpl w:val="4C7602C0"/>
    <w:lvl w:ilvl="0" w:tentative="0">
      <w:start w:val="1"/>
      <w:numFmt w:val="decimal"/>
      <w:lvlText w:val="%1、"/>
      <w:lvlJc w:val="left"/>
      <w:pPr>
        <w:ind w:left="782" w:hanging="360"/>
      </w:pPr>
      <w:rPr>
        <w:rFonts w:hint="default"/>
        <w:b/>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CFF"/>
    <w:rsid w:val="00001133"/>
    <w:rsid w:val="00013B53"/>
    <w:rsid w:val="000432F3"/>
    <w:rsid w:val="00050498"/>
    <w:rsid w:val="00057762"/>
    <w:rsid w:val="00074F18"/>
    <w:rsid w:val="000A5012"/>
    <w:rsid w:val="000B7918"/>
    <w:rsid w:val="00137038"/>
    <w:rsid w:val="0014139D"/>
    <w:rsid w:val="00162FFD"/>
    <w:rsid w:val="00170551"/>
    <w:rsid w:val="001C0DA7"/>
    <w:rsid w:val="001F0D10"/>
    <w:rsid w:val="00206606"/>
    <w:rsid w:val="002406F9"/>
    <w:rsid w:val="00304C58"/>
    <w:rsid w:val="00323968"/>
    <w:rsid w:val="00332002"/>
    <w:rsid w:val="0033488C"/>
    <w:rsid w:val="003521E2"/>
    <w:rsid w:val="0039334B"/>
    <w:rsid w:val="003D2239"/>
    <w:rsid w:val="004003EF"/>
    <w:rsid w:val="00401CF6"/>
    <w:rsid w:val="0040569D"/>
    <w:rsid w:val="00424B32"/>
    <w:rsid w:val="00425335"/>
    <w:rsid w:val="00485E93"/>
    <w:rsid w:val="004957ED"/>
    <w:rsid w:val="004C26F1"/>
    <w:rsid w:val="005341F3"/>
    <w:rsid w:val="00545D61"/>
    <w:rsid w:val="00565B06"/>
    <w:rsid w:val="00583353"/>
    <w:rsid w:val="005D543B"/>
    <w:rsid w:val="005D6578"/>
    <w:rsid w:val="00612E28"/>
    <w:rsid w:val="0061319C"/>
    <w:rsid w:val="00630CCB"/>
    <w:rsid w:val="00692D9C"/>
    <w:rsid w:val="006945D9"/>
    <w:rsid w:val="006B00E4"/>
    <w:rsid w:val="006B0964"/>
    <w:rsid w:val="006B7148"/>
    <w:rsid w:val="007117A8"/>
    <w:rsid w:val="00754907"/>
    <w:rsid w:val="007C548E"/>
    <w:rsid w:val="007D3F98"/>
    <w:rsid w:val="007F62A5"/>
    <w:rsid w:val="00800D6C"/>
    <w:rsid w:val="00816534"/>
    <w:rsid w:val="008777ED"/>
    <w:rsid w:val="008A0EFA"/>
    <w:rsid w:val="00902DE8"/>
    <w:rsid w:val="00910BA8"/>
    <w:rsid w:val="00914FA2"/>
    <w:rsid w:val="009635C0"/>
    <w:rsid w:val="00990CC2"/>
    <w:rsid w:val="009A4009"/>
    <w:rsid w:val="009B6A82"/>
    <w:rsid w:val="009D109F"/>
    <w:rsid w:val="00A001E1"/>
    <w:rsid w:val="00B157FB"/>
    <w:rsid w:val="00B6210A"/>
    <w:rsid w:val="00BA360F"/>
    <w:rsid w:val="00BE796F"/>
    <w:rsid w:val="00C15EAD"/>
    <w:rsid w:val="00C160E9"/>
    <w:rsid w:val="00C4287C"/>
    <w:rsid w:val="00CA5FAA"/>
    <w:rsid w:val="00D930F9"/>
    <w:rsid w:val="00E1398C"/>
    <w:rsid w:val="00E53CFF"/>
    <w:rsid w:val="00E72BD1"/>
    <w:rsid w:val="00EF4411"/>
    <w:rsid w:val="00F210CD"/>
    <w:rsid w:val="00F259A4"/>
    <w:rsid w:val="00F37E7F"/>
    <w:rsid w:val="00F46363"/>
    <w:rsid w:val="00F66B62"/>
    <w:rsid w:val="00F713E6"/>
    <w:rsid w:val="787B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146</Words>
  <Characters>838</Characters>
  <Lines>6</Lines>
  <Paragraphs>1</Paragraphs>
  <TotalTime>375</TotalTime>
  <ScaleCrop>false</ScaleCrop>
  <LinksUpToDate>false</LinksUpToDate>
  <CharactersWithSpaces>983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2020-05-05T01:07:00Z</dcterms:created>
  <dc:creator>美玲 于</dc:creator>
  <cp:lastModifiedBy>Morgen</cp:lastModifiedBy>
  <dcterms:modified xsi:type="dcterms:W3CDTF">2021-10-10T14:35:39Z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75CAED44B9F346F999E5297B69DB7C4B</vt:lpwstr>
  </property>
</Properties>
</file>