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2020年上海中侨职业技术学院（本科）“专升本”招生考试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/>
        <w:jc w:val="center"/>
        <w:rPr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体温测量登记表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（23日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）</w:t>
      </w:r>
    </w:p>
    <w:tbl>
      <w:tblPr>
        <w:tblStyle w:val="3"/>
        <w:tblW w:w="9097" w:type="dxa"/>
        <w:tblInd w:w="-35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5"/>
        <w:gridCol w:w="975"/>
        <w:gridCol w:w="2302"/>
        <w:gridCol w:w="2190"/>
        <w:gridCol w:w="1463"/>
        <w:gridCol w:w="97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报名号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  <w:t>报考专业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有否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离沪（出省）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考前14日至考前1日有否湖北接触史（如有，请注明具体时间、地点或车次/航班）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有否发热、咳嗽、呼吸不畅等症状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0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体温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记录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（考试前14日至考试前1日）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5月9日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5月16日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5月10日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5月17日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5月11日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5月18日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5月13日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5月20日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5月14日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5月21日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5月15日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5月22日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90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其他：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考生本人承诺，根据防疫要求，本人自考试前14日至考试前1日未离沪</w:t>
      </w:r>
      <w:r>
        <w:rPr>
          <w:rFonts w:hint="eastAsia" w:ascii="华文中宋" w:hAnsi="华文中宋" w:eastAsia="华文中宋" w:cs="华文中宋"/>
          <w:color w:val="000000"/>
          <w:kern w:val="0"/>
          <w:sz w:val="24"/>
          <w:szCs w:val="24"/>
          <w:lang w:val="en-US" w:eastAsia="zh-CN"/>
        </w:rPr>
        <w:t>（出省）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，并每日测量体温如实记录，保证以上信息真实、准确、有效。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日  期：</w:t>
      </w:r>
    </w:p>
    <w:p/>
    <w:sectPr>
      <w:pgSz w:w="11906" w:h="16838"/>
      <w:pgMar w:top="10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C2780C"/>
    <w:rsid w:val="4DCF4441"/>
    <w:rsid w:val="6EC278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2020-04-29T01:30:00Z</dcterms:created>
  <dc:creator>神采飞扬944246</dc:creator>
  <cp:lastModifiedBy>神采飞扬944246</cp:lastModifiedBy>
  <dcterms:modified xsi:type="dcterms:W3CDTF">2020-04-29T01:34:53Z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